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ind w:left="0" w:firstLine="0"/>
        <w:rPr>
          <w:rFonts w:ascii="Open Sans" w:cs="Open Sans" w:eastAsia="Open Sans" w:hAnsi="Open Sans"/>
        </w:rPr>
      </w:pPr>
      <w:bookmarkStart w:colFirst="0" w:colLast="0" w:name="_rxp3napf2fsr" w:id="0"/>
      <w:bookmarkEnd w:id="0"/>
      <w:r w:rsidDel="00000000" w:rsidR="00000000" w:rsidRPr="00000000">
        <w:rPr>
          <w:rFonts w:ascii="Open Sans" w:cs="Open Sans" w:eastAsia="Open Sans" w:hAnsi="Open Sans"/>
          <w:rtl w:val="0"/>
        </w:rPr>
        <w:t xml:space="preserve">Contribution Title</w:t>
      </w:r>
    </w:p>
    <w:p w:rsidR="00000000" w:rsidDel="00000000" w:rsidP="00000000" w:rsidRDefault="00000000" w:rsidRPr="00000000" w14:paraId="00000002">
      <w:pPr>
        <w:pStyle w:val="Subtitle"/>
        <w:ind w:left="0" w:firstLine="0"/>
        <w:rPr>
          <w:rFonts w:ascii="Open Sans" w:cs="Open Sans" w:eastAsia="Open Sans" w:hAnsi="Open Sans"/>
        </w:rPr>
      </w:pPr>
      <w:bookmarkStart w:colFirst="0" w:colLast="0" w:name="_rk6qc5acfu5n" w:id="1"/>
      <w:bookmarkEnd w:id="1"/>
      <w:r w:rsidDel="00000000" w:rsidR="00000000" w:rsidRPr="00000000">
        <w:rPr>
          <w:rFonts w:ascii="Open Sans" w:cs="Open Sans" w:eastAsia="Open Sans" w:hAnsi="Open Sans"/>
          <w:rtl w:val="0"/>
        </w:rPr>
        <w:t xml:space="preserve">Contribution subtitle (if any)</w:t>
      </w:r>
    </w:p>
    <w:p w:rsidR="00000000" w:rsidDel="00000000" w:rsidP="00000000" w:rsidRDefault="00000000" w:rsidRPr="00000000" w14:paraId="00000003">
      <w:pPr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FIRST AUTHOR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Princeton University, Princeton NJ 08544, USA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16"/>
          <w:szCs w:val="16"/>
        </w:rPr>
      </w:pP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e-mail@email.com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SECOND AUTHOR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Princeton University, Princeton NJ 08544, USA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sz w:val="16"/>
          <w:szCs w:val="16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e-mail@email.com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before="1000" w:lineRule="auto"/>
        <w:rPr/>
      </w:pPr>
      <w:bookmarkStart w:colFirst="0" w:colLast="0" w:name="_pd83ahl8k4j6" w:id="2"/>
      <w:bookmarkEnd w:id="2"/>
      <w:r w:rsidDel="00000000" w:rsidR="00000000" w:rsidRPr="00000000">
        <w:rPr>
          <w:rtl w:val="0"/>
        </w:rPr>
        <w:t xml:space="preserve">ABSTRACT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</w:t>
      </w:r>
      <w:r w:rsidDel="00000000" w:rsidR="00000000" w:rsidRPr="00000000">
        <w:rPr>
          <w:rtl w:val="0"/>
        </w:rPr>
        <w:t xml:space="preserve"> abstract should summarize the contents of the paper in short terms, i.e. 150-250 words.</w:t>
      </w:r>
    </w:p>
    <w:p w:rsidR="00000000" w:rsidDel="00000000" w:rsidP="00000000" w:rsidRDefault="00000000" w:rsidRPr="00000000" w14:paraId="0000000D">
      <w:pPr>
        <w:pStyle w:val="Heading1"/>
        <w:tabs>
          <w:tab w:val="left" w:pos="454"/>
        </w:tabs>
        <w:rPr/>
      </w:pPr>
      <w:bookmarkStart w:colFirst="0" w:colLast="0" w:name="_u0n1vooynv" w:id="3"/>
      <w:bookmarkEnd w:id="3"/>
      <w:r w:rsidDel="00000000" w:rsidR="00000000" w:rsidRPr="00000000">
        <w:rPr>
          <w:rtl w:val="0"/>
        </w:rPr>
        <w:t xml:space="preserve">FIRST SECTION (All caps)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The contribution should not exceed the 40000 characters.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Please note that the first paragraph of a section or subsection is not indented. The first paragraphs that follow a table, figure, equation etc. does not have an indent, either.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Subsequent paragraphs, however, are indented.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Footnotes can also be added, please note that the apex is always after the punctuation sign, with no space between the punctuation and the number.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journal uses the referencing system APA Style, 7th edition. All cited works– books, chapter, articles, conference papers, games, movies, and so on – must be present in the current text as (Surname, year), and be included in the references.</w:t>
      </w:r>
    </w:p>
    <w:p w:rsidR="00000000" w:rsidDel="00000000" w:rsidP="00000000" w:rsidRDefault="00000000" w:rsidRPr="00000000" w14:paraId="00000013">
      <w:pPr>
        <w:pStyle w:val="Heading2"/>
        <w:tabs>
          <w:tab w:val="left" w:pos="510"/>
        </w:tabs>
        <w:rPr/>
      </w:pPr>
      <w:bookmarkStart w:colFirst="0" w:colLast="0" w:name="_wj59q5i83u04" w:id="4"/>
      <w:bookmarkEnd w:id="4"/>
      <w:r w:rsidDel="00000000" w:rsidR="00000000" w:rsidRPr="00000000">
        <w:rPr>
          <w:rtl w:val="0"/>
        </w:rPr>
        <w:t xml:space="preserve">A Subsection Sample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Please note that the first paragraph of a section or subsection is not indented. The first paragraph that follows a table, figure, equation etc. does not have an indent, either.</w:t>
      </w:r>
    </w:p>
    <w:p w:rsidR="00000000" w:rsidDel="00000000" w:rsidP="00000000" w:rsidRDefault="00000000" w:rsidRPr="00000000" w14:paraId="00000015">
      <w:pPr>
        <w:ind w:left="0" w:firstLine="283.46456692913375"/>
        <w:rPr/>
      </w:pPr>
      <w:r w:rsidDel="00000000" w:rsidR="00000000" w:rsidRPr="00000000">
        <w:rPr>
          <w:rtl w:val="0"/>
        </w:rPr>
        <w:t xml:space="preserve">Subsequent paragraphs, however, are indented.</w:t>
      </w:r>
    </w:p>
    <w:p w:rsidR="00000000" w:rsidDel="00000000" w:rsidP="00000000" w:rsidRDefault="00000000" w:rsidRPr="00000000" w14:paraId="00000016">
      <w:pPr>
        <w:keepNext w:val="0"/>
        <w:keepLines w:val="0"/>
        <w:spacing w:after="0" w:before="36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Sample Heading (Third Level). </w:t>
      </w:r>
      <w:r w:rsidDel="00000000" w:rsidR="00000000" w:rsidRPr="00000000">
        <w:rPr>
          <w:rtl w:val="0"/>
        </w:rPr>
        <w:t xml:space="preserve">Only two levels of headings should be numbered. Lower level headings remain unnumbered; they are formatted as run-in headings.</w:t>
      </w:r>
    </w:p>
    <w:p w:rsidR="00000000" w:rsidDel="00000000" w:rsidP="00000000" w:rsidRDefault="00000000" w:rsidRPr="00000000" w14:paraId="00000017">
      <w:pPr>
        <w:keepNext w:val="0"/>
        <w:keepLines w:val="0"/>
        <w:spacing w:after="0" w:before="240" w:line="240" w:lineRule="auto"/>
        <w:ind w:left="0" w:firstLine="0"/>
        <w:rPr/>
      </w:pPr>
      <w:r w:rsidDel="00000000" w:rsidR="00000000" w:rsidRPr="00000000">
        <w:rPr>
          <w:i w:val="1"/>
          <w:rtl w:val="0"/>
        </w:rPr>
        <w:t xml:space="preserve">Sample Heading (Forth Level). </w:t>
      </w:r>
      <w:r w:rsidDel="00000000" w:rsidR="00000000" w:rsidRPr="00000000">
        <w:rPr>
          <w:rtl w:val="0"/>
        </w:rPr>
        <w:t xml:space="preserve">The contribution should contain no more than four levels of headings. The following Table 1 gives a summary of all heading levels. Please always recall a Table in the current text. </w:t>
      </w:r>
    </w:p>
    <w:p w:rsidR="00000000" w:rsidDel="00000000" w:rsidP="00000000" w:rsidRDefault="00000000" w:rsidRPr="00000000" w14:paraId="00000018">
      <w:pPr>
        <w:keepNext w:val="1"/>
        <w:keepLines w:val="1"/>
        <w:spacing w:after="120" w:before="24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Table 1 –</w:t>
      </w:r>
      <w:r w:rsidDel="00000000" w:rsidR="00000000" w:rsidRPr="00000000">
        <w:rPr>
          <w:rtl w:val="0"/>
        </w:rPr>
        <w:t xml:space="preserve"> Table captions should be placed above the tables.</w:t>
      </w:r>
    </w:p>
    <w:tbl>
      <w:tblPr>
        <w:tblStyle w:val="Table1"/>
        <w:tblW w:w="6585.0" w:type="dxa"/>
        <w:jc w:val="center"/>
        <w:tblLayout w:type="fixed"/>
        <w:tblLook w:val="0000"/>
      </w:tblPr>
      <w:tblGrid>
        <w:gridCol w:w="1620"/>
        <w:gridCol w:w="3285"/>
        <w:gridCol w:w="1680"/>
        <w:tblGridChange w:id="0">
          <w:tblGrid>
            <w:gridCol w:w="1620"/>
            <w:gridCol w:w="3285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Column title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Column title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Column title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text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text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text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text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Column text</w:t>
            </w:r>
          </w:p>
        </w:tc>
      </w:tr>
    </w:tbl>
    <w:p w:rsidR="00000000" w:rsidDel="00000000" w:rsidP="00000000" w:rsidRDefault="00000000" w:rsidRPr="00000000" w14:paraId="00000025">
      <w:pPr>
        <w:tabs>
          <w:tab w:val="center" w:pos="3289"/>
          <w:tab w:val="right" w:pos="6917"/>
        </w:tabs>
        <w:spacing w:after="160" w:before="1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30j0zl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 figure caption is always placed below the illustration. </w:t>
      </w:r>
      <w:r w:rsidDel="00000000" w:rsidR="00000000" w:rsidRPr="00000000">
        <w:rPr>
          <w:rtl w:val="0"/>
        </w:rPr>
        <w:t xml:space="preserve">Please always recall a figure in the current text among brackets ( Fig. 1) or directly in text. Namely, Fig.1 shows an image followed by its caption.</w:t>
      </w:r>
    </w:p>
    <w:p w:rsidR="00000000" w:rsidDel="00000000" w:rsidP="00000000" w:rsidRDefault="00000000" w:rsidRPr="00000000" w14:paraId="00000027">
      <w:pPr>
        <w:spacing w:before="360" w:line="240" w:lineRule="auto"/>
        <w:ind w:left="22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</w:rPr>
        <w:drawing>
          <wp:inline distB="0" distT="0" distL="0" distR="0">
            <wp:extent cx="4967288" cy="21011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7288" cy="210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spacing w:after="240" w:before="120" w:line="240" w:lineRule="auto"/>
        <w:rPr/>
      </w:pPr>
      <w:bookmarkStart w:colFirst="0" w:colLast="0" w:name="_1fob9te" w:id="6"/>
      <w:bookmarkEnd w:id="6"/>
      <w:r w:rsidDel="00000000" w:rsidR="00000000" w:rsidRPr="00000000">
        <w:rPr>
          <w:b w:val="1"/>
          <w:rtl w:val="0"/>
        </w:rPr>
        <w:t xml:space="preserve">Figure 1 – </w:t>
      </w:r>
      <w:r w:rsidDel="00000000" w:rsidR="00000000" w:rsidRPr="00000000">
        <w:rPr>
          <w:rtl w:val="0"/>
        </w:rPr>
        <w:t xml:space="preserve">A figure caption is always placed below the illustration. Short captions are centered, while long ones are justified. The macro button chooses the correct format automatically.</w:t>
      </w:r>
    </w:p>
    <w:p w:rsidR="00000000" w:rsidDel="00000000" w:rsidP="00000000" w:rsidRDefault="00000000" w:rsidRPr="00000000" w14:paraId="00000029">
      <w:pPr>
        <w:rPr/>
      </w:pPr>
      <w:bookmarkStart w:colFirst="0" w:colLast="0" w:name="_3znysh7" w:id="7"/>
      <w:bookmarkEnd w:id="7"/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eferences use APA 7th style.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Here is an example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pStyle w:val="Heading1"/>
        <w:keepNext w:val="1"/>
        <w:keepLines w:val="1"/>
        <w:tabs>
          <w:tab w:val="left" w:pos="454"/>
        </w:tabs>
        <w:spacing w:after="280" w:before="520" w:line="240" w:lineRule="auto"/>
        <w:ind w:left="567"/>
        <w:rPr/>
      </w:pPr>
      <w:bookmarkStart w:colFirst="0" w:colLast="0" w:name="_g7xlw5yaqfl4" w:id="8"/>
      <w:bookmarkEnd w:id="8"/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2B">
      <w:pPr>
        <w:spacing w:line="480" w:lineRule="auto"/>
        <w:ind w:left="880" w:hanging="440"/>
        <w:rPr/>
      </w:pPr>
      <w:r w:rsidDel="00000000" w:rsidR="00000000" w:rsidRPr="00000000">
        <w:rPr>
          <w:rtl w:val="0"/>
        </w:rPr>
        <w:t xml:space="preserve">Bateson, G. (1956). The message “This is play.” </w:t>
      </w:r>
      <w:r w:rsidDel="00000000" w:rsidR="00000000" w:rsidRPr="00000000">
        <w:rPr>
          <w:i w:val="1"/>
          <w:rtl w:val="0"/>
        </w:rPr>
        <w:t xml:space="preserve">Group Processes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, 145–241.</w:t>
      </w:r>
    </w:p>
    <w:p w:rsidR="00000000" w:rsidDel="00000000" w:rsidP="00000000" w:rsidRDefault="00000000" w:rsidRPr="00000000" w14:paraId="0000002C">
      <w:pPr>
        <w:spacing w:line="480" w:lineRule="auto"/>
        <w:ind w:left="880" w:hanging="440"/>
        <w:rPr/>
      </w:pPr>
      <w:r w:rsidDel="00000000" w:rsidR="00000000" w:rsidRPr="00000000">
        <w:rPr>
          <w:rtl w:val="0"/>
        </w:rPr>
        <w:t xml:space="preserve">Caillois, R. (1957). Unity of play: Diversity of games. </w:t>
      </w:r>
      <w:r w:rsidDel="00000000" w:rsidR="00000000" w:rsidRPr="00000000">
        <w:rPr>
          <w:i w:val="1"/>
          <w:rtl w:val="0"/>
        </w:rPr>
        <w:t xml:space="preserve">Diogenes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5</w:t>
      </w:r>
      <w:r w:rsidDel="00000000" w:rsidR="00000000" w:rsidRPr="00000000">
        <w:rPr>
          <w:rtl w:val="0"/>
        </w:rPr>
        <w:t xml:space="preserve">(19), 92–121.</w:t>
      </w:r>
    </w:p>
    <w:p w:rsidR="00000000" w:rsidDel="00000000" w:rsidP="00000000" w:rsidRDefault="00000000" w:rsidRPr="00000000" w14:paraId="0000002D">
      <w:pPr>
        <w:spacing w:line="240" w:lineRule="auto"/>
        <w:ind w:left="880" w:hanging="440"/>
        <w:rPr/>
      </w:pPr>
      <w:r w:rsidDel="00000000" w:rsidR="00000000" w:rsidRPr="00000000">
        <w:rPr>
          <w:rtl w:val="0"/>
        </w:rPr>
        <w:t xml:space="preserve">Salen, K., &amp; Zimmerman, E. (2004). </w:t>
      </w:r>
      <w:r w:rsidDel="00000000" w:rsidR="00000000" w:rsidRPr="00000000">
        <w:rPr>
          <w:i w:val="1"/>
          <w:rtl w:val="0"/>
        </w:rPr>
        <w:t xml:space="preserve">Rules of Play: Game Design Fundamentals</w:t>
      </w:r>
      <w:r w:rsidDel="00000000" w:rsidR="00000000" w:rsidRPr="00000000">
        <w:rPr>
          <w:rtl w:val="0"/>
        </w:rPr>
        <w:t xml:space="preserve">. The MIT Press.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2160" w:right="2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Time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Footnotes can also be added.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"/>
      </w:rPr>
    </w:rPrDefault>
    <w:pPrDefault>
      <w:pPr>
        <w:spacing w:line="276" w:lineRule="auto"/>
        <w:ind w:firstLine="283.4645669291337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600" w:lineRule="auto"/>
      <w:ind w:firstLine="0"/>
      <w:jc w:val="left"/>
    </w:pPr>
    <w:rPr>
      <w:rFonts w:ascii="Open Sans" w:cs="Open Sans" w:eastAsia="Open Sans" w:hAnsi="Open Sans"/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510"/>
      </w:tabs>
      <w:spacing w:after="160" w:before="360" w:line="240" w:lineRule="auto"/>
      <w:ind w:firstLine="0"/>
      <w:jc w:val="left"/>
    </w:pPr>
    <w:rPr>
      <w:rFonts w:ascii="Open Sans" w:cs="Open Sans" w:eastAsia="Open Sans" w:hAnsi="Open Sans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ind w:firstLine="0"/>
    </w:pPr>
    <w:rPr>
      <w:rFonts w:ascii="Open Sans" w:cs="Open Sans" w:eastAsia="Open Sans" w:hAnsi="Open Sans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ind w:firstLine="0"/>
    </w:pPr>
    <w:rPr>
      <w:rFonts w:ascii="Open Sans" w:cs="Open Sans" w:eastAsia="Open Sans" w:hAnsi="Open San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https://apastyle.apa.org/instructional-aids/reference-examples.pdf" TargetMode="Externa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e-mail@email.com" TargetMode="External"/><Relationship Id="rId8" Type="http://schemas.openxmlformats.org/officeDocument/2006/relationships/hyperlink" Target="mailto:e-mail@e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